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E3" w:rsidRDefault="000947EA" w:rsidP="009B1BE3">
      <w:pPr>
        <w:pStyle w:val="a3"/>
        <w:shd w:val="clear" w:color="auto" w:fill="FFFFFF"/>
        <w:spacing w:after="0" w:afterAutospacing="0"/>
        <w:ind w:left="-851"/>
        <w:jc w:val="center"/>
        <w:rPr>
          <w:color w:val="000000"/>
          <w:sz w:val="28"/>
          <w:szCs w:val="28"/>
        </w:rPr>
      </w:pPr>
      <w:r w:rsidRPr="000947EA">
        <w:rPr>
          <w:color w:val="00000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pt;height:33.75pt" fillcolor="#06c" strokecolor="#9cf" strokeweight="1.5pt">
            <v:shadow on="t" color="#900"/>
            <v:textpath style="font-family:&quot;Impact&quot;;v-text-kern:t" trim="t" fitpath="t" string="Использование игр и игровых упражнений "/>
          </v:shape>
        </w:pict>
      </w:r>
      <w:r w:rsidRPr="000947EA">
        <w:rPr>
          <w:color w:val="000000"/>
          <w:sz w:val="28"/>
          <w:szCs w:val="28"/>
        </w:rPr>
        <w:pict>
          <v:shape id="_x0000_i1026" type="#_x0000_t136" style="width:467.25pt;height:28.5pt" fillcolor="#06c" strokecolor="#9cf" strokeweight="1.5pt">
            <v:shadow on="t" color="#900"/>
            <v:textpath style="font-family:&quot;Impact&quot;;v-text-kern:t" trim="t" fitpath="t" string="в домашних условиях для развития речи"/>
          </v:shape>
        </w:pict>
      </w:r>
    </w:p>
    <w:p w:rsidR="009B1BE3" w:rsidRDefault="009B1BE3" w:rsidP="009B1BE3">
      <w:pPr>
        <w:pStyle w:val="a3"/>
        <w:shd w:val="clear" w:color="auto" w:fill="FFFFFF"/>
        <w:spacing w:after="0" w:afterAutospacing="0"/>
        <w:ind w:left="-851" w:firstLine="284"/>
        <w:jc w:val="center"/>
        <w:rPr>
          <w:rStyle w:val="a4"/>
          <w:color w:val="000000"/>
          <w:sz w:val="30"/>
          <w:szCs w:val="30"/>
        </w:rPr>
      </w:pPr>
    </w:p>
    <w:p w:rsidR="009B1BE3" w:rsidRPr="009B1453" w:rsidRDefault="009B1BE3" w:rsidP="009B1BE3">
      <w:pPr>
        <w:pStyle w:val="a3"/>
        <w:shd w:val="clear" w:color="auto" w:fill="FFFFFF"/>
        <w:spacing w:after="0" w:afterAutospacing="0"/>
        <w:ind w:left="-709" w:firstLine="284"/>
        <w:jc w:val="center"/>
        <w:rPr>
          <w:color w:val="000000"/>
          <w:sz w:val="34"/>
          <w:szCs w:val="34"/>
        </w:rPr>
      </w:pPr>
      <w:r w:rsidRPr="009B1453">
        <w:rPr>
          <w:rStyle w:val="a4"/>
          <w:color w:val="000000"/>
          <w:sz w:val="34"/>
          <w:szCs w:val="34"/>
        </w:rPr>
        <w:t>Игры на кухне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b/>
          <w:color w:val="000000"/>
          <w:sz w:val="30"/>
          <w:szCs w:val="30"/>
          <w:u w:val="single"/>
        </w:rPr>
      </w:pPr>
      <w:r w:rsidRPr="000C1D0C">
        <w:rPr>
          <w:b/>
          <w:color w:val="000000"/>
          <w:sz w:val="30"/>
          <w:szCs w:val="30"/>
          <w:u w:val="single"/>
        </w:rPr>
        <w:t xml:space="preserve"> «Угощение»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 xml:space="preserve">Ребенку предлагается вспомнить вкусные слова на определенный звук: А- арбуз, ананас и т.д.; </w:t>
      </w:r>
      <w:proofErr w:type="gramStart"/>
      <w:r w:rsidRPr="000C1D0C">
        <w:rPr>
          <w:color w:val="000000"/>
          <w:sz w:val="30"/>
          <w:szCs w:val="30"/>
        </w:rPr>
        <w:t>Б-</w:t>
      </w:r>
      <w:proofErr w:type="gramEnd"/>
      <w:r w:rsidRPr="000C1D0C">
        <w:rPr>
          <w:color w:val="000000"/>
          <w:sz w:val="30"/>
          <w:szCs w:val="30"/>
        </w:rPr>
        <w:t xml:space="preserve"> банан, бутерброд и т.д. Слова произносятся взрослым и ребенком по очереди. Важно, чтобы ребенок проговаривал: «Я угощаю тебя ананасом», «Я угощаю тебя апельсином» и т.д. Параллельно с выполнением этого задания ребенок упражняется в правильном употреблении падежных форм существительных. Для закрепления умения согласовывать существительные с прилагательным можно предложить ребенку добавить к своему слову какой-либо признак: «Я угощаю тебя оранжевым апельсином» или числительное «Я угощаю тебя двумя бананами».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 xml:space="preserve">С целью введения в речь ребенка антонимов можно поиграть в игру </w:t>
      </w:r>
      <w:r w:rsidRPr="000C1D0C">
        <w:rPr>
          <w:b/>
          <w:color w:val="000000"/>
          <w:sz w:val="30"/>
          <w:szCs w:val="30"/>
          <w:u w:val="single"/>
        </w:rPr>
        <w:t>«Наоборот»</w:t>
      </w:r>
      <w:r w:rsidR="009B1453">
        <w:rPr>
          <w:b/>
          <w:color w:val="000000"/>
          <w:sz w:val="30"/>
          <w:szCs w:val="30"/>
          <w:u w:val="single"/>
        </w:rPr>
        <w:t>.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Задается вопрос: «</w:t>
      </w:r>
      <w:proofErr w:type="gramStart"/>
      <w:r w:rsidRPr="000C1D0C">
        <w:rPr>
          <w:color w:val="000000"/>
          <w:sz w:val="30"/>
          <w:szCs w:val="30"/>
        </w:rPr>
        <w:t>Лес</w:t>
      </w:r>
      <w:proofErr w:type="gramEnd"/>
      <w:r w:rsidRPr="000C1D0C">
        <w:rPr>
          <w:color w:val="000000"/>
          <w:sz w:val="30"/>
          <w:szCs w:val="30"/>
        </w:rPr>
        <w:t xml:space="preserve"> какой?». Необходимо ответить парой слов-антонимов: лес большой - лес маленький, лес старый - лес молодой, лес зимний - лес весенний или взрослый называет слово, а ребенок подбирает к нему антоним.</w:t>
      </w:r>
    </w:p>
    <w:p w:rsidR="009B1BE3" w:rsidRPr="000C1D0C" w:rsidRDefault="009B1BE3" w:rsidP="009B1BE3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Большое влияние на речь детей оказывает развитие мелкой моторики рук, так как доказано, что если развитие движений пальцев соответствует возрастной норме, то и развитие речи тоже в пределах нормы. Проводя дома упражнения на развитие моторики рук, можно использовать разнообразный подручный материал: бельевые прищепки, пробки от пластиковых бутылок, «сухие бассейны» с горохом, фасолью, рисом.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b/>
          <w:color w:val="000000"/>
          <w:sz w:val="30"/>
          <w:szCs w:val="30"/>
          <w:u w:val="single"/>
        </w:rPr>
      </w:pPr>
      <w:r w:rsidRPr="000C1D0C">
        <w:rPr>
          <w:b/>
          <w:color w:val="000000"/>
          <w:sz w:val="30"/>
          <w:szCs w:val="30"/>
          <w:u w:val="single"/>
        </w:rPr>
        <w:t>«Игры с бельевыми прищепками»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 xml:space="preserve">Различные геометрические фигуры из разноцветного картона с помощью прищепок превращаются в предметы, силуэт животных, птиц и т.д. Все зависит от фантазии </w:t>
      </w:r>
      <w:proofErr w:type="gramStart"/>
      <w:r w:rsidRPr="000C1D0C">
        <w:rPr>
          <w:color w:val="000000"/>
          <w:sz w:val="30"/>
          <w:szCs w:val="30"/>
        </w:rPr>
        <w:t>играющих</w:t>
      </w:r>
      <w:proofErr w:type="gramEnd"/>
      <w:r w:rsidRPr="000C1D0C">
        <w:rPr>
          <w:color w:val="000000"/>
          <w:sz w:val="30"/>
          <w:szCs w:val="30"/>
        </w:rPr>
        <w:t>. Например, овал можно превратить в рыбку, приделав ей плавники из прищепок, можно превратить в ежика, прищепки будут играть роль иголок. Можно устроить веселую игру-соревнование между членами семьи. Кто быстрее снимет со своей одежды прищепки.</w:t>
      </w:r>
    </w:p>
    <w:p w:rsidR="009B1453" w:rsidRDefault="009B1453" w:rsidP="009B1BE3">
      <w:pPr>
        <w:pStyle w:val="a3"/>
        <w:shd w:val="clear" w:color="auto" w:fill="FFFFFF"/>
        <w:spacing w:after="0" w:afterAutospacing="0"/>
        <w:ind w:left="-709" w:firstLine="284"/>
        <w:rPr>
          <w:b/>
          <w:color w:val="000000"/>
          <w:sz w:val="30"/>
          <w:szCs w:val="30"/>
          <w:u w:val="single"/>
        </w:rPr>
      </w:pP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b/>
          <w:color w:val="000000"/>
          <w:sz w:val="30"/>
          <w:szCs w:val="30"/>
          <w:u w:val="single"/>
        </w:rPr>
      </w:pPr>
      <w:r w:rsidRPr="000C1D0C">
        <w:rPr>
          <w:b/>
          <w:color w:val="000000"/>
          <w:sz w:val="30"/>
          <w:szCs w:val="30"/>
          <w:u w:val="single"/>
        </w:rPr>
        <w:lastRenderedPageBreak/>
        <w:t>«Сухой бассейн»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На дне миски с фасолью (рисом, пшеном и т.д.) спрятать игрушки от киндер-сюрприза. Кто быстрее их достанет.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b/>
          <w:color w:val="000000"/>
          <w:sz w:val="30"/>
          <w:szCs w:val="30"/>
          <w:u w:val="single"/>
        </w:rPr>
      </w:pPr>
      <w:r w:rsidRPr="000C1D0C">
        <w:rPr>
          <w:b/>
          <w:color w:val="000000"/>
          <w:sz w:val="30"/>
          <w:szCs w:val="30"/>
          <w:u w:val="single"/>
        </w:rPr>
        <w:t>«Лепка из теста»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При приготовлении выпечки дать ребенку кусочек теста и предложить ему слепить любую фигуру.</w:t>
      </w:r>
    </w:p>
    <w:p w:rsidR="009B1BE3" w:rsidRPr="000C1D0C" w:rsidRDefault="009B1BE3" w:rsidP="009B1BE3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С помощью таких игр стимулируется действие речевых зон коры головного мозга, что положительно сказывается на речи детей.</w:t>
      </w:r>
    </w:p>
    <w:p w:rsidR="009B1BE3" w:rsidRPr="000C1D0C" w:rsidRDefault="009B1BE3" w:rsidP="009B1BE3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Развитие речи ребенка напрямую связано с развитием общей моторики у детей. Поэтому двигательной активности ребенка тоже нужно уделять большое внимание, играя с ним в игры на развитие координации движений, пространственной ориентации. Спектр игр и игровых упражнений, способствующих решению этих задач, очень велик.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b/>
          <w:color w:val="000000"/>
          <w:sz w:val="30"/>
          <w:szCs w:val="30"/>
          <w:u w:val="single"/>
        </w:rPr>
      </w:pPr>
      <w:r w:rsidRPr="000C1D0C">
        <w:rPr>
          <w:b/>
          <w:color w:val="000000"/>
          <w:sz w:val="30"/>
          <w:szCs w:val="30"/>
          <w:u w:val="single"/>
        </w:rPr>
        <w:t>«Ловкий зайчик»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Предложить ребенку попрыгать на двух ногах с продвижением вперед.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b/>
          <w:color w:val="000000"/>
          <w:sz w:val="30"/>
          <w:szCs w:val="30"/>
          <w:u w:val="single"/>
        </w:rPr>
        <w:t>«Сбей кеглю»</w:t>
      </w:r>
      <w:r w:rsidRPr="000C1D0C">
        <w:rPr>
          <w:color w:val="000000"/>
          <w:sz w:val="30"/>
          <w:szCs w:val="30"/>
        </w:rPr>
        <w:t xml:space="preserve"> (любой предмет- коробку, бутылку).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Нужно сбить кеглю, прокатывая мяч вперед.</w:t>
      </w:r>
    </w:p>
    <w:p w:rsidR="009B1BE3" w:rsidRPr="000C1D0C" w:rsidRDefault="009B1BE3" w:rsidP="009B1BE3">
      <w:pPr>
        <w:pStyle w:val="a3"/>
        <w:shd w:val="clear" w:color="auto" w:fill="FFFFFF"/>
        <w:spacing w:after="0" w:afterAutospacing="0"/>
        <w:ind w:left="-709" w:firstLine="284"/>
        <w:rPr>
          <w:b/>
          <w:color w:val="000000"/>
          <w:sz w:val="30"/>
          <w:szCs w:val="30"/>
          <w:u w:val="single"/>
        </w:rPr>
      </w:pPr>
      <w:r w:rsidRPr="000C1D0C">
        <w:rPr>
          <w:b/>
          <w:color w:val="000000"/>
          <w:sz w:val="30"/>
          <w:szCs w:val="30"/>
          <w:u w:val="single"/>
        </w:rPr>
        <w:t>«Пройди, не задень»</w:t>
      </w:r>
    </w:p>
    <w:p w:rsidR="009B1BE3" w:rsidRPr="000C1D0C" w:rsidRDefault="009B1BE3" w:rsidP="009B1BE3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Ходьба на носочках между предметами, поставленными на расстоянии сорок сантиметров друг от друга. Расстояние можно уменьшать или увеличивать, в зависимости от возможностей ребенка.</w:t>
      </w:r>
    </w:p>
    <w:p w:rsidR="009B1BE3" w:rsidRDefault="009B1BE3" w:rsidP="009B1453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color w:val="000000"/>
          <w:sz w:val="30"/>
          <w:szCs w:val="30"/>
        </w:rPr>
      </w:pPr>
      <w:r w:rsidRPr="000C1D0C">
        <w:rPr>
          <w:color w:val="000000"/>
          <w:sz w:val="30"/>
          <w:szCs w:val="30"/>
        </w:rPr>
        <w:t>Каждую минуту общения с ребенком можно превратить в увлекательную игру, которая будет способствовать не только развитию речи детей, но формированию личности ребенка, его морально-волевых качеств, а также станет своеобразным мостиком от мира детей к миру взрослых</w:t>
      </w:r>
      <w:r w:rsidR="009B1453">
        <w:rPr>
          <w:color w:val="000000"/>
          <w:sz w:val="30"/>
          <w:szCs w:val="30"/>
        </w:rPr>
        <w:t>.</w:t>
      </w:r>
    </w:p>
    <w:p w:rsidR="009B1453" w:rsidRPr="00232A99" w:rsidRDefault="009B1453" w:rsidP="009B1453">
      <w:pPr>
        <w:pStyle w:val="a3"/>
        <w:shd w:val="clear" w:color="auto" w:fill="FFFFFF"/>
        <w:spacing w:before="0" w:beforeAutospacing="0" w:after="0" w:afterAutospacing="0"/>
        <w:ind w:left="-709" w:firstLine="284"/>
        <w:rPr>
          <w:sz w:val="28"/>
          <w:szCs w:val="28"/>
        </w:rPr>
      </w:pPr>
    </w:p>
    <w:p w:rsidR="008B0814" w:rsidRDefault="009B1453" w:rsidP="009B1453">
      <w:pPr>
        <w:ind w:left="-709"/>
        <w:jc w:val="center"/>
      </w:pPr>
      <w:r>
        <w:rPr>
          <w:noProof/>
        </w:rPr>
        <w:drawing>
          <wp:inline distT="0" distB="0" distL="0" distR="0">
            <wp:extent cx="3533775" cy="2464867"/>
            <wp:effectExtent l="19050" t="0" r="9525" b="0"/>
            <wp:docPr id="1" name="Рисунок 0" descr="игра на кух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а на кухне.jpg"/>
                    <pic:cNvPicPr/>
                  </pic:nvPicPr>
                  <pic:blipFill>
                    <a:blip r:embed="rId4"/>
                    <a:srcRect t="3620" r="-113" b="3167"/>
                    <a:stretch>
                      <a:fillRect/>
                    </a:stretch>
                  </pic:blipFill>
                  <pic:spPr>
                    <a:xfrm>
                      <a:off x="0" y="0"/>
                      <a:ext cx="3539844" cy="24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814" w:rsidSect="009B1453">
      <w:pgSz w:w="11906" w:h="16838"/>
      <w:pgMar w:top="993" w:right="850" w:bottom="709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1BE3"/>
    <w:rsid w:val="000947EA"/>
    <w:rsid w:val="008B0814"/>
    <w:rsid w:val="009B1453"/>
    <w:rsid w:val="009B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B1B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1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1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5</cp:revision>
  <dcterms:created xsi:type="dcterms:W3CDTF">2017-07-31T02:19:00Z</dcterms:created>
  <dcterms:modified xsi:type="dcterms:W3CDTF">2017-08-25T06:06:00Z</dcterms:modified>
</cp:coreProperties>
</file>